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E9C8" w14:textId="495BEBDA" w:rsidR="005561E4" w:rsidRDefault="00F77E4B" w:rsidP="00F77E4B">
      <w:pPr>
        <w:pStyle w:val="Heading1"/>
      </w:pPr>
      <w:r>
        <w:t xml:space="preserve">Case study: </w:t>
      </w:r>
      <w:r w:rsidR="00EA2045">
        <w:t>Ransomware attack</w:t>
      </w:r>
    </w:p>
    <w:p w14:paraId="35785D6C" w14:textId="37761DA4" w:rsidR="00F77E4B" w:rsidRPr="001B107F" w:rsidRDefault="00F77E4B" w:rsidP="00F77E4B">
      <w:pPr>
        <w:pStyle w:val="Box"/>
        <w:rPr>
          <w:b/>
          <w:bCs/>
        </w:rPr>
      </w:pPr>
      <w:r w:rsidRPr="001B107F">
        <w:rPr>
          <w:b/>
          <w:bCs/>
        </w:rPr>
        <w:t xml:space="preserve">Scenario: A medium-sized </w:t>
      </w:r>
      <w:r w:rsidR="00EA2045">
        <w:rPr>
          <w:b/>
          <w:bCs/>
        </w:rPr>
        <w:t>practice experienced a ransomware attack that encrypted patient records and disabled critical systems. The attack was identified when staff could not access patient files.</w:t>
      </w:r>
    </w:p>
    <w:p w14:paraId="65A4C1D0" w14:textId="77777777" w:rsidR="00F77E4B" w:rsidRDefault="00F77E4B" w:rsidP="00F77E4B">
      <w:pPr>
        <w:pStyle w:val="Heading4"/>
      </w:pPr>
      <w:r>
        <w:t>Immediate Response:</w:t>
      </w:r>
    </w:p>
    <w:p w14:paraId="436D6047" w14:textId="52226946" w:rsidR="00EA2045" w:rsidRDefault="00EA2045" w:rsidP="00EA2045">
      <w:pPr>
        <w:pStyle w:val="ListBullet"/>
      </w:pPr>
      <w:r>
        <w:t>At 9am on a Monday morning in a busy practice, the PMS was no longer accessible. Following a slight panic the receptionist notified the practice</w:t>
      </w:r>
      <w:r>
        <w:t xml:space="preserve"> </w:t>
      </w:r>
      <w:r>
        <w:t>manager. Impact is – no patient records are accessible.</w:t>
      </w:r>
    </w:p>
    <w:p w14:paraId="56136A25" w14:textId="77777777" w:rsidR="00EA2045" w:rsidRDefault="00EA2045" w:rsidP="00EA2045">
      <w:pPr>
        <w:pStyle w:val="Heading4"/>
      </w:pPr>
      <w:r>
        <w:t>Incident Response activated</w:t>
      </w:r>
    </w:p>
    <w:p w14:paraId="41DBEBED" w14:textId="77777777" w:rsidR="00EA2045" w:rsidRDefault="00EA2045" w:rsidP="00EA2045">
      <w:pPr>
        <w:pStyle w:val="ListBullet"/>
      </w:pPr>
      <w:r>
        <w:t>The practice manager and staff activated the Business Continuity Plan (BCP) so that they could carry on with their daily business. IT investigated the incident following a call from the practice manager. IT and the practice manager maintained close contact.</w:t>
      </w:r>
    </w:p>
    <w:p w14:paraId="2CF6BED0" w14:textId="77777777" w:rsidR="00EA2045" w:rsidRDefault="00EA2045" w:rsidP="00EA2045">
      <w:pPr>
        <w:pStyle w:val="Heading4"/>
      </w:pPr>
      <w:r>
        <w:t>Assessment and Documentation</w:t>
      </w:r>
    </w:p>
    <w:p w14:paraId="1102F1A1" w14:textId="77777777" w:rsidR="00EA2045" w:rsidRDefault="00EA2045" w:rsidP="00EA2045">
      <w:pPr>
        <w:pStyle w:val="ListBullet"/>
      </w:pPr>
      <w:r>
        <w:t xml:space="preserve">IT established that data was involved and had been accessed. They confirmed it was a </w:t>
      </w:r>
      <w:proofErr w:type="spellStart"/>
      <w:r>
        <w:t>cyber attack</w:t>
      </w:r>
      <w:proofErr w:type="spellEnd"/>
      <w:r>
        <w:t xml:space="preserve"> involving patient personal information. The privacy officer, the practice manager and IT conducted a rapid risk assessment. It was indicated that sensitive patient information was compromised, including treatment histories. Approximately 3 hours following the attack a ransom note was detected.</w:t>
      </w:r>
    </w:p>
    <w:p w14:paraId="38FC6C94" w14:textId="77777777" w:rsidR="00EA2045" w:rsidRDefault="00EA2045" w:rsidP="00EA2045">
      <w:pPr>
        <w:pStyle w:val="Heading4"/>
      </w:pPr>
      <w:r>
        <w:t>Immediate Notification</w:t>
      </w:r>
    </w:p>
    <w:p w14:paraId="46DE415B" w14:textId="77777777" w:rsidR="00EA2045" w:rsidRDefault="00EA2045" w:rsidP="00EA2045">
      <w:pPr>
        <w:pStyle w:val="ListBullet"/>
      </w:pPr>
      <w:r>
        <w:t>Following the rapid risk assessment and based on the guidance provided by the OPC a decision was made to notify the OPC and the Police of the incident – due to the criminal nature of the attack.</w:t>
      </w:r>
    </w:p>
    <w:p w14:paraId="577E26DC" w14:textId="77777777" w:rsidR="00EA2045" w:rsidRDefault="00EA2045" w:rsidP="00EA2045">
      <w:pPr>
        <w:pStyle w:val="ListBullet"/>
      </w:pPr>
      <w:r>
        <w:t>Patients on-site and due to have an appointment were informed about technical issues impacting services.</w:t>
      </w:r>
    </w:p>
    <w:p w14:paraId="77253F8B" w14:textId="198E2987" w:rsidR="00EA2045" w:rsidRDefault="00EA2045" w:rsidP="00EA2045">
      <w:pPr>
        <w:pStyle w:val="ListBullet"/>
      </w:pPr>
      <w:r>
        <w:t>Additional staff were secured to help manage some of the manual workarounds that were required.</w:t>
      </w:r>
    </w:p>
    <w:p w14:paraId="6B03A02B" w14:textId="77777777" w:rsidR="00EA2045" w:rsidRDefault="00EA2045" w:rsidP="00EA2045">
      <w:pPr>
        <w:pStyle w:val="Heading4"/>
      </w:pPr>
      <w:r>
        <w:lastRenderedPageBreak/>
        <w:t>Evaluation of Risks and Impacts</w:t>
      </w:r>
    </w:p>
    <w:p w14:paraId="05248863" w14:textId="77777777" w:rsidR="00EA2045" w:rsidRDefault="00EA2045" w:rsidP="00EA2045">
      <w:pPr>
        <w:pStyle w:val="ListBullet"/>
      </w:pPr>
      <w:r>
        <w:t>IT, the practice manager and the privacy officer continued to work together closely to understand the incident.</w:t>
      </w:r>
    </w:p>
    <w:p w14:paraId="6590EDB1" w14:textId="77777777" w:rsidR="00EA2045" w:rsidRDefault="00EA2045" w:rsidP="00EA2045">
      <w:pPr>
        <w:pStyle w:val="ListBullet"/>
      </w:pPr>
      <w:r>
        <w:t>A detailed privacy assessment was started which highlighted a high risk to patient confidentiality. Simultaneously the BCP was activated to maintain basic healthcare services. This meant:</w:t>
      </w:r>
    </w:p>
    <w:p w14:paraId="03FB9431" w14:textId="77777777" w:rsidR="00EA2045" w:rsidRDefault="00EA2045" w:rsidP="00EA2045">
      <w:pPr>
        <w:pStyle w:val="ListBullet2"/>
      </w:pPr>
      <w:r>
        <w:t>Patients at the practice were alerted that there was an issue with the IT systems, and access to their histories were restricted. Patients onsite</w:t>
      </w:r>
    </w:p>
    <w:p w14:paraId="6570DD10" w14:textId="77777777" w:rsidR="00EA2045" w:rsidRDefault="00EA2045" w:rsidP="00EA2045">
      <w:pPr>
        <w:pStyle w:val="ListBullet2"/>
      </w:pPr>
      <w:r>
        <w:t>were seen, and their notes were hand documented. Patients who were yet to arrive were contacted and requested to defer their appointments unless urgent.</w:t>
      </w:r>
    </w:p>
    <w:p w14:paraId="35DD90AB" w14:textId="77777777" w:rsidR="00EA2045" w:rsidRDefault="00EA2045" w:rsidP="00EA2045">
      <w:pPr>
        <w:pStyle w:val="ListBullet2"/>
      </w:pPr>
      <w:r>
        <w:t>A sister practice was contacted to request availability for appointments.</w:t>
      </w:r>
    </w:p>
    <w:p w14:paraId="1003D281" w14:textId="77777777" w:rsidR="00EA2045" w:rsidRDefault="00EA2045" w:rsidP="00EA2045">
      <w:pPr>
        <w:pStyle w:val="ListBullet2"/>
      </w:pPr>
      <w:r>
        <w:t>Some staff were requested to go home in-case to preserve energy.</w:t>
      </w:r>
    </w:p>
    <w:p w14:paraId="7DAF654B" w14:textId="77777777" w:rsidR="00EA2045" w:rsidRDefault="00EA2045" w:rsidP="00EA2045">
      <w:pPr>
        <w:pStyle w:val="ListBullet2"/>
      </w:pPr>
      <w:r>
        <w:t>Meanwhile IT worked hard to understand the timeframe to back up systems and secure the system from any unauthorised access.</w:t>
      </w:r>
    </w:p>
    <w:p w14:paraId="5538E82C" w14:textId="35C68BB1" w:rsidR="00F77E4B" w:rsidRDefault="00EA2045" w:rsidP="00EA2045">
      <w:pPr>
        <w:pStyle w:val="ListBullet"/>
      </w:pPr>
      <w:r>
        <w:t>Constant re-evaluation was needed to understand the impacts and the timeframe to restoration.</w:t>
      </w:r>
    </w:p>
    <w:p w14:paraId="0F6C9091" w14:textId="77777777" w:rsidR="00EA2045" w:rsidRDefault="00EA2045" w:rsidP="00EA2045">
      <w:pPr>
        <w:pStyle w:val="Heading4"/>
      </w:pPr>
      <w:r>
        <w:t>Notification of Impacted Individuals</w:t>
      </w:r>
    </w:p>
    <w:p w14:paraId="683CCADC" w14:textId="2362644B" w:rsidR="00EA2045" w:rsidRDefault="00EA2045" w:rsidP="00EA2045">
      <w:pPr>
        <w:pStyle w:val="ListBullet"/>
      </w:pPr>
      <w:r>
        <w:t>In parallel a notification strategy was developed in-line with the assessment of the information, and a decision was made to contact impacted patients through secure emails and letters.</w:t>
      </w:r>
      <w:r>
        <w:t xml:space="preserve"> </w:t>
      </w:r>
      <w:r>
        <w:t>Considerations included standing up a phone line to support impacted</w:t>
      </w:r>
      <w:r>
        <w:t xml:space="preserve"> </w:t>
      </w:r>
      <w:r>
        <w:t xml:space="preserve">information around the content of the information contained in the breach and to </w:t>
      </w:r>
      <w:proofErr w:type="gramStart"/>
      <w:r>
        <w:t>provide assistance</w:t>
      </w:r>
      <w:proofErr w:type="gramEnd"/>
      <w:r>
        <w:t xml:space="preserve"> on how to safeguard their security.</w:t>
      </w:r>
    </w:p>
    <w:p w14:paraId="7F3F375B" w14:textId="77777777" w:rsidR="00EA2045" w:rsidRDefault="00EA2045" w:rsidP="00EA2045">
      <w:pPr>
        <w:pStyle w:val="Heading4"/>
      </w:pPr>
      <w:r>
        <w:t>Recovery and Mitigation</w:t>
      </w:r>
    </w:p>
    <w:p w14:paraId="373B8B4E" w14:textId="77777777" w:rsidR="00EA2045" w:rsidRDefault="00EA2045" w:rsidP="00EA2045">
      <w:pPr>
        <w:pStyle w:val="ListBullet"/>
      </w:pPr>
      <w:r>
        <w:t>Once the breach was contained and systems were secured and backed up, the team was able to focus on working through the lessons learned of the incident, which included:</w:t>
      </w:r>
    </w:p>
    <w:p w14:paraId="025C02E3" w14:textId="77777777" w:rsidR="00EA2045" w:rsidRDefault="00EA2045" w:rsidP="00EA2045">
      <w:pPr>
        <w:pStyle w:val="ListBullet2"/>
      </w:pPr>
      <w:r>
        <w:t>Ensuring that the staff were able to have some well-deserved time off.</w:t>
      </w:r>
    </w:p>
    <w:p w14:paraId="1EE75FE3" w14:textId="77777777" w:rsidR="00EA2045" w:rsidRDefault="00EA2045" w:rsidP="00EA2045">
      <w:pPr>
        <w:pStyle w:val="ListBullet2"/>
      </w:pPr>
      <w:r>
        <w:t>Making sure that BCP activities were documented and any additions to patient records were transcribed back into the system – ensure have enough staff.</w:t>
      </w:r>
    </w:p>
    <w:p w14:paraId="2D563B65" w14:textId="77777777" w:rsidR="00EA2045" w:rsidRDefault="00EA2045" w:rsidP="00EA2045">
      <w:pPr>
        <w:pStyle w:val="ListBullet2"/>
      </w:pPr>
      <w:r>
        <w:t>Security measures were strengthened, including enhanced encryption and employee training on cybersecurity.</w:t>
      </w:r>
    </w:p>
    <w:p w14:paraId="60315773" w14:textId="77777777" w:rsidR="00EA2045" w:rsidRDefault="00EA2045" w:rsidP="00EA2045">
      <w:pPr>
        <w:pStyle w:val="ListBullet2"/>
      </w:pPr>
      <w:r>
        <w:t>Insurance plans were updated with vendors to facilitate response.</w:t>
      </w:r>
    </w:p>
    <w:p w14:paraId="5FF4B4BC" w14:textId="77777777" w:rsidR="00EA2045" w:rsidRDefault="00EA2045" w:rsidP="00EA2045">
      <w:pPr>
        <w:pStyle w:val="ListBullet2"/>
      </w:pPr>
      <w:r>
        <w:t>Full review of the incident was undertaken to further learn, improve and document.</w:t>
      </w:r>
    </w:p>
    <w:p w14:paraId="605A9EEA" w14:textId="746F7095" w:rsidR="00EA2045" w:rsidRDefault="00EA2045" w:rsidP="00EA2045">
      <w:pPr>
        <w:pStyle w:val="Heading4"/>
      </w:pPr>
      <w:r>
        <w:lastRenderedPageBreak/>
        <w:t xml:space="preserve"> Ongoing Management and Review</w:t>
      </w:r>
    </w:p>
    <w:p w14:paraId="0F8F59D7" w14:textId="77777777" w:rsidR="00EA2045" w:rsidRDefault="00EA2045" w:rsidP="00EA2045">
      <w:pPr>
        <w:pStyle w:val="ListBullet"/>
      </w:pPr>
      <w:r>
        <w:t>The incident’s handling was reviewed with all business stakeholders prompting discussion and ensuring compliance with regulatory requirements.</w:t>
      </w:r>
    </w:p>
    <w:p w14:paraId="097656FD" w14:textId="77777777" w:rsidR="00EA2045" w:rsidRDefault="00EA2045" w:rsidP="00EA2045">
      <w:pPr>
        <w:pStyle w:val="Heading4"/>
      </w:pPr>
      <w:r>
        <w:t xml:space="preserve">Lessons learned: </w:t>
      </w:r>
    </w:p>
    <w:p w14:paraId="5DB99693" w14:textId="0BC3DB94" w:rsidR="00EA2045" w:rsidRPr="00F77E4B" w:rsidRDefault="00EA2045" w:rsidP="00EA2045">
      <w:pPr>
        <w:pStyle w:val="ListBullet"/>
      </w:pPr>
      <w:r>
        <w:t xml:space="preserve">The practice </w:t>
      </w:r>
      <w:proofErr w:type="gramStart"/>
      <w:r>
        <w:t>were</w:t>
      </w:r>
      <w:proofErr w:type="gramEnd"/>
      <w:r>
        <w:t xml:space="preserve"> astounded at quite how fast paced the response needed to be. The pressure on staff was enormous. The activities that needed to be completed in parallel were intense and required a multi-disciplinary team. The practice manager decided to engage in cyber security training measures, incident response using CIMS and privacy training for the staff.</w:t>
      </w:r>
    </w:p>
    <w:sectPr w:rsidR="00EA2045" w:rsidRPr="00F77E4B" w:rsidSect="00F77E4B">
      <w:headerReference w:type="default" r:id="rId11"/>
      <w:footerReference w:type="default" r:id="rId12"/>
      <w:pgSz w:w="11906" w:h="16838"/>
      <w:pgMar w:top="1134" w:right="1134" w:bottom="1134" w:left="1134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F106C" w14:textId="77777777" w:rsidR="00EA2045" w:rsidRDefault="00EA2045" w:rsidP="00817A32">
      <w:pPr>
        <w:spacing w:before="0" w:after="0" w:line="240" w:lineRule="auto"/>
      </w:pPr>
      <w:r>
        <w:separator/>
      </w:r>
    </w:p>
  </w:endnote>
  <w:endnote w:type="continuationSeparator" w:id="0">
    <w:p w14:paraId="50B73B2D" w14:textId="77777777" w:rsidR="00EA2045" w:rsidRDefault="00EA2045" w:rsidP="00817A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C26B" w14:textId="77777777" w:rsidR="00222274" w:rsidRPr="00630DE1" w:rsidRDefault="00F77E4B" w:rsidP="00222274">
    <w:pPr>
      <w:pBdr>
        <w:top w:val="single" w:sz="2" w:space="4" w:color="808080"/>
      </w:pBdr>
      <w:tabs>
        <w:tab w:val="right" w:pos="14570"/>
      </w:tabs>
      <w:spacing w:after="0" w:line="240" w:lineRule="auto"/>
      <w:rPr>
        <w:rFonts w:ascii="Arial" w:eastAsia="Calibri" w:hAnsi="Arial" w:cs="Arial"/>
        <w:noProof/>
        <w:szCs w:val="24"/>
      </w:rPr>
    </w:pPr>
    <w:r>
      <w:rPr>
        <w:rFonts w:ascii="Arial" w:eastAsia="Calibri" w:hAnsi="Arial" w:cs="Arial"/>
        <w:noProof/>
        <w:szCs w:val="24"/>
      </w:rPr>
      <w:t>Health New Zealand</w:t>
    </w:r>
    <w:r w:rsidR="00222274" w:rsidRPr="00222274">
      <w:rPr>
        <w:rFonts w:ascii="Arial" w:eastAsia="Calibri" w:hAnsi="Arial" w:cs="Arial"/>
        <w:noProof/>
        <w:szCs w:val="24"/>
      </w:rPr>
      <w:tab/>
    </w:r>
    <w:r w:rsidR="00630DE1" w:rsidRPr="00630DE1">
      <w:rPr>
        <w:rFonts w:ascii="Arial" w:eastAsia="Calibri" w:hAnsi="Arial" w:cs="Arial"/>
        <w:noProof/>
        <w:szCs w:val="24"/>
      </w:rPr>
      <w:fldChar w:fldCharType="begin"/>
    </w:r>
    <w:r w:rsidR="00630DE1" w:rsidRPr="00630DE1">
      <w:rPr>
        <w:rFonts w:ascii="Arial" w:eastAsia="Calibri" w:hAnsi="Arial" w:cs="Arial"/>
        <w:noProof/>
        <w:szCs w:val="24"/>
      </w:rPr>
      <w:instrText xml:space="preserve"> PAGE   \* MERGEFORMAT </w:instrText>
    </w:r>
    <w:r w:rsidR="00630DE1" w:rsidRPr="00630DE1">
      <w:rPr>
        <w:rFonts w:ascii="Arial" w:eastAsia="Calibri" w:hAnsi="Arial" w:cs="Arial"/>
        <w:noProof/>
        <w:szCs w:val="24"/>
      </w:rPr>
      <w:fldChar w:fldCharType="separate"/>
    </w:r>
    <w:r w:rsidR="00630DE1" w:rsidRPr="00630DE1">
      <w:rPr>
        <w:rFonts w:ascii="Arial" w:eastAsia="Calibri" w:hAnsi="Arial" w:cs="Arial"/>
        <w:noProof/>
        <w:szCs w:val="24"/>
      </w:rPr>
      <w:t>1</w:t>
    </w:r>
    <w:r w:rsidR="00630DE1" w:rsidRPr="00630DE1">
      <w:rPr>
        <w:rFonts w:ascii="Arial" w:eastAsia="Calibri" w:hAnsi="Arial" w:cs="Arial"/>
        <w:noProof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1864" w14:textId="77777777" w:rsidR="00EA2045" w:rsidRDefault="00EA2045" w:rsidP="00817A32">
      <w:pPr>
        <w:spacing w:before="0" w:after="0" w:line="240" w:lineRule="auto"/>
      </w:pPr>
    </w:p>
  </w:footnote>
  <w:footnote w:type="continuationSeparator" w:id="0">
    <w:p w14:paraId="06012001" w14:textId="77777777" w:rsidR="00EA2045" w:rsidRDefault="00EA2045" w:rsidP="00817A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F7DE" w14:textId="77777777" w:rsidR="00F77E4B" w:rsidRDefault="00F77E4B">
    <w:pPr>
      <w:pStyle w:val="Header"/>
    </w:pPr>
    <w:r w:rsidRPr="001E1669">
      <w:rPr>
        <w:noProof/>
      </w:rPr>
      <w:drawing>
        <wp:anchor distT="0" distB="0" distL="114300" distR="114300" simplePos="0" relativeHeight="251659264" behindDoc="1" locked="0" layoutInCell="1" allowOverlap="1" wp14:anchorId="6981D67F" wp14:editId="350EC31F">
          <wp:simplePos x="0" y="0"/>
          <wp:positionH relativeFrom="page">
            <wp:align>right</wp:align>
          </wp:positionH>
          <wp:positionV relativeFrom="paragraph">
            <wp:posOffset>-831908</wp:posOffset>
          </wp:positionV>
          <wp:extent cx="7543800" cy="1000125"/>
          <wp:effectExtent l="0" t="0" r="0" b="0"/>
          <wp:wrapNone/>
          <wp:docPr id="2119876795" name="Picture 21198767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876795" name="Picture 211987679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198475A"/>
    <w:lvl w:ilvl="0">
      <w:start w:val="1"/>
      <w:numFmt w:val="lowerLetter"/>
      <w:pStyle w:val="ListNumber2"/>
      <w:lvlText w:val="%1)"/>
      <w:lvlJc w:val="left"/>
      <w:pPr>
        <w:ind w:left="644" w:hanging="360"/>
      </w:pPr>
    </w:lvl>
  </w:abstractNum>
  <w:abstractNum w:abstractNumId="1" w15:restartNumberingAfterBreak="0">
    <w:nsid w:val="FFFFFF82"/>
    <w:multiLevelType w:val="singleLevel"/>
    <w:tmpl w:val="03AE94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4CE09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10529B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DE7CC0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1F1B1F"/>
    <w:multiLevelType w:val="hybridMultilevel"/>
    <w:tmpl w:val="66BCA292"/>
    <w:lvl w:ilvl="0" w:tplc="A5A675D0">
      <w:start w:val="1"/>
      <w:numFmt w:val="bullet"/>
      <w:pStyle w:val="Box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22A95897"/>
    <w:multiLevelType w:val="multilevel"/>
    <w:tmpl w:val="7E784D5A"/>
    <w:lvl w:ilvl="0">
      <w:start w:val="1"/>
      <w:numFmt w:val="decimal"/>
      <w:pStyle w:val="Numbered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8349439">
    <w:abstractNumId w:val="6"/>
  </w:num>
  <w:num w:numId="2" w16cid:durableId="196964855">
    <w:abstractNumId w:val="4"/>
  </w:num>
  <w:num w:numId="3" w16cid:durableId="458644841">
    <w:abstractNumId w:val="2"/>
  </w:num>
  <w:num w:numId="4" w16cid:durableId="1168981716">
    <w:abstractNumId w:val="1"/>
  </w:num>
  <w:num w:numId="5" w16cid:durableId="584874071">
    <w:abstractNumId w:val="3"/>
  </w:num>
  <w:num w:numId="6" w16cid:durableId="328991210">
    <w:abstractNumId w:val="0"/>
  </w:num>
  <w:num w:numId="7" w16cid:durableId="1581211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4B"/>
    <w:rsid w:val="00014BB0"/>
    <w:rsid w:val="000960F6"/>
    <w:rsid w:val="000973F7"/>
    <w:rsid w:val="000A5357"/>
    <w:rsid w:val="000D0501"/>
    <w:rsid w:val="000E740B"/>
    <w:rsid w:val="001B107F"/>
    <w:rsid w:val="001C37CA"/>
    <w:rsid w:val="00222274"/>
    <w:rsid w:val="00312FFC"/>
    <w:rsid w:val="00332DA5"/>
    <w:rsid w:val="00407875"/>
    <w:rsid w:val="00422623"/>
    <w:rsid w:val="004753F0"/>
    <w:rsid w:val="004C2425"/>
    <w:rsid w:val="004C2E5B"/>
    <w:rsid w:val="005077CF"/>
    <w:rsid w:val="00533781"/>
    <w:rsid w:val="005561E4"/>
    <w:rsid w:val="005938BD"/>
    <w:rsid w:val="00630DE1"/>
    <w:rsid w:val="007A2B86"/>
    <w:rsid w:val="00817A32"/>
    <w:rsid w:val="00852A28"/>
    <w:rsid w:val="0087795F"/>
    <w:rsid w:val="008D15C3"/>
    <w:rsid w:val="008D78D9"/>
    <w:rsid w:val="009104D2"/>
    <w:rsid w:val="0092286A"/>
    <w:rsid w:val="009C155A"/>
    <w:rsid w:val="00B75F7F"/>
    <w:rsid w:val="00C0313E"/>
    <w:rsid w:val="00C033FA"/>
    <w:rsid w:val="00D0703D"/>
    <w:rsid w:val="00DD44C8"/>
    <w:rsid w:val="00E16976"/>
    <w:rsid w:val="00E866BB"/>
    <w:rsid w:val="00EA2045"/>
    <w:rsid w:val="00ED0E3D"/>
    <w:rsid w:val="00ED4008"/>
    <w:rsid w:val="00F10DE1"/>
    <w:rsid w:val="00F11538"/>
    <w:rsid w:val="00F7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9851A"/>
  <w15:chartTrackingRefBased/>
  <w15:docId w15:val="{2BBA9BAE-0B04-457A-9231-658E58F6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A28"/>
    <w:pPr>
      <w:spacing w:before="120" w:after="240" w:line="288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8BD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color w:val="1C2549" w:themeColor="text2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7795F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color w:val="1C2549" w:themeColor="text2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7795F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color w:val="1C2549" w:themeColor="tex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2E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1C2549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87795F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007681" w:themeColor="accen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4C2E5B"/>
    <w:rPr>
      <w:rFonts w:asciiTheme="majorHAnsi" w:eastAsiaTheme="majorEastAsia" w:hAnsiTheme="majorHAnsi" w:cstheme="majorBidi"/>
      <w:b/>
      <w:color w:val="007681" w:themeColor="accent2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817A32"/>
    <w:pPr>
      <w:numPr>
        <w:ilvl w:val="1"/>
      </w:numPr>
      <w:spacing w:before="160"/>
    </w:pPr>
    <w:rPr>
      <w:rFonts w:eastAsiaTheme="minorEastAsia"/>
      <w:b/>
      <w:color w:val="007681" w:themeColor="accent2"/>
      <w:sz w:val="40"/>
    </w:rPr>
  </w:style>
  <w:style w:type="character" w:customStyle="1" w:styleId="SubtitleChar">
    <w:name w:val="Subtitle Char"/>
    <w:basedOn w:val="DefaultParagraphFont"/>
    <w:link w:val="Subtitle"/>
    <w:uiPriority w:val="99"/>
    <w:rsid w:val="004C2E5B"/>
    <w:rPr>
      <w:rFonts w:eastAsiaTheme="minorEastAsia"/>
      <w:b/>
      <w:color w:val="007681" w:themeColor="accent2"/>
      <w:sz w:val="40"/>
    </w:rPr>
  </w:style>
  <w:style w:type="paragraph" w:styleId="Header">
    <w:name w:val="header"/>
    <w:basedOn w:val="Normal"/>
    <w:link w:val="HeaderChar"/>
    <w:uiPriority w:val="99"/>
    <w:semiHidden/>
    <w:rsid w:val="00817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3FA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817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E5B"/>
    <w:rPr>
      <w:sz w:val="24"/>
    </w:rPr>
  </w:style>
  <w:style w:type="paragraph" w:customStyle="1" w:styleId="Provider">
    <w:name w:val="Provider"/>
    <w:uiPriority w:val="99"/>
    <w:qFormat/>
    <w:rsid w:val="0087795F"/>
    <w:rPr>
      <w:rFonts w:eastAsiaTheme="minorEastAsia"/>
      <w:b/>
      <w:color w:val="2DCCD3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938BD"/>
    <w:rPr>
      <w:rFonts w:asciiTheme="majorHAnsi" w:eastAsiaTheme="majorEastAsia" w:hAnsiTheme="majorHAnsi" w:cstheme="majorBidi"/>
      <w:b/>
      <w:color w:val="1C2549" w:themeColor="text2"/>
      <w:sz w:val="72"/>
      <w:szCs w:val="32"/>
    </w:rPr>
  </w:style>
  <w:style w:type="paragraph" w:customStyle="1" w:styleId="NumberedHeading1">
    <w:name w:val="Numbered Heading 1"/>
    <w:basedOn w:val="Heading1"/>
    <w:next w:val="Normal"/>
    <w:uiPriority w:val="10"/>
    <w:qFormat/>
    <w:rsid w:val="005938BD"/>
    <w:pPr>
      <w:numPr>
        <w:numId w:val="1"/>
      </w:numPr>
      <w:tabs>
        <w:tab w:val="left" w:pos="1021"/>
      </w:tabs>
      <w:ind w:left="1021" w:hanging="1021"/>
    </w:pPr>
  </w:style>
  <w:style w:type="character" w:customStyle="1" w:styleId="Heading2Char">
    <w:name w:val="Heading 2 Char"/>
    <w:basedOn w:val="DefaultParagraphFont"/>
    <w:link w:val="Heading2"/>
    <w:uiPriority w:val="9"/>
    <w:rsid w:val="0087795F"/>
    <w:rPr>
      <w:rFonts w:asciiTheme="majorHAnsi" w:eastAsiaTheme="majorEastAsia" w:hAnsiTheme="majorHAnsi" w:cstheme="majorBidi"/>
      <w:b/>
      <w:color w:val="1C2549" w:themeColor="text2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795F"/>
    <w:rPr>
      <w:rFonts w:asciiTheme="majorHAnsi" w:eastAsiaTheme="majorEastAsia" w:hAnsiTheme="majorHAnsi" w:cstheme="majorBidi"/>
      <w:b/>
      <w:color w:val="1C2549" w:themeColor="text2"/>
      <w:sz w:val="36"/>
      <w:szCs w:val="24"/>
    </w:rPr>
  </w:style>
  <w:style w:type="paragraph" w:customStyle="1" w:styleId="NumberedHeading2">
    <w:name w:val="Numbered Heading 2"/>
    <w:basedOn w:val="Heading2"/>
    <w:next w:val="Normal"/>
    <w:uiPriority w:val="10"/>
    <w:qFormat/>
    <w:rsid w:val="005938BD"/>
    <w:pPr>
      <w:numPr>
        <w:ilvl w:val="1"/>
        <w:numId w:val="1"/>
      </w:numPr>
      <w:tabs>
        <w:tab w:val="left" w:pos="1021"/>
      </w:tabs>
      <w:ind w:left="1021" w:hanging="1021"/>
    </w:pPr>
  </w:style>
  <w:style w:type="paragraph" w:customStyle="1" w:styleId="NumberedHeading3">
    <w:name w:val="Numbered Heading 3"/>
    <w:basedOn w:val="Heading3"/>
    <w:next w:val="Normal"/>
    <w:uiPriority w:val="10"/>
    <w:qFormat/>
    <w:rsid w:val="005938BD"/>
    <w:pPr>
      <w:numPr>
        <w:ilvl w:val="2"/>
        <w:numId w:val="1"/>
      </w:numPr>
      <w:tabs>
        <w:tab w:val="left" w:pos="1021"/>
      </w:tabs>
      <w:ind w:left="1021" w:hanging="1021"/>
    </w:pPr>
  </w:style>
  <w:style w:type="paragraph" w:styleId="TOCHeading">
    <w:name w:val="TOC Heading"/>
    <w:next w:val="Normal"/>
    <w:uiPriority w:val="39"/>
    <w:semiHidden/>
    <w:qFormat/>
    <w:rsid w:val="00630DE1"/>
    <w:pPr>
      <w:spacing w:before="360"/>
    </w:pPr>
    <w:rPr>
      <w:rFonts w:asciiTheme="majorHAnsi" w:eastAsiaTheme="majorEastAsia" w:hAnsiTheme="majorHAnsi" w:cstheme="majorBidi"/>
      <w:b/>
      <w:color w:val="1C2549" w:themeColor="text2"/>
      <w:sz w:val="72"/>
      <w:szCs w:val="32"/>
    </w:rPr>
  </w:style>
  <w:style w:type="paragraph" w:styleId="TOC1">
    <w:name w:val="toc 1"/>
    <w:basedOn w:val="Normal"/>
    <w:next w:val="Normal"/>
    <w:autoRedefine/>
    <w:uiPriority w:val="39"/>
    <w:rsid w:val="00630DE1"/>
    <w:pPr>
      <w:spacing w:before="30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630DE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630DE1"/>
    <w:pPr>
      <w:spacing w:after="100"/>
      <w:ind w:left="480"/>
    </w:pPr>
  </w:style>
  <w:style w:type="character" w:styleId="Hyperlink">
    <w:name w:val="Hyperlink"/>
    <w:basedOn w:val="DefaultParagraphFont"/>
    <w:uiPriority w:val="99"/>
    <w:rsid w:val="00B75F7F"/>
    <w:rPr>
      <w:b/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F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8"/>
    <w:rsid w:val="00C033FA"/>
    <w:pPr>
      <w:numPr>
        <w:numId w:val="2"/>
      </w:numPr>
      <w:tabs>
        <w:tab w:val="clear" w:pos="360"/>
        <w:tab w:val="left" w:pos="425"/>
      </w:tabs>
      <w:spacing w:after="120"/>
      <w:ind w:left="425" w:hanging="425"/>
    </w:pPr>
  </w:style>
  <w:style w:type="paragraph" w:styleId="ListBullet2">
    <w:name w:val="List Bullet 2"/>
    <w:basedOn w:val="Normal"/>
    <w:uiPriority w:val="8"/>
    <w:rsid w:val="00C033FA"/>
    <w:pPr>
      <w:numPr>
        <w:numId w:val="3"/>
      </w:numPr>
      <w:tabs>
        <w:tab w:val="clear" w:pos="643"/>
        <w:tab w:val="left" w:pos="851"/>
      </w:tabs>
      <w:spacing w:after="120"/>
      <w:ind w:left="850" w:hanging="425"/>
    </w:pPr>
  </w:style>
  <w:style w:type="paragraph" w:styleId="ListBullet3">
    <w:name w:val="List Bullet 3"/>
    <w:basedOn w:val="Normal"/>
    <w:uiPriority w:val="8"/>
    <w:rsid w:val="005938BD"/>
    <w:pPr>
      <w:numPr>
        <w:numId w:val="4"/>
      </w:numPr>
      <w:tabs>
        <w:tab w:val="clear" w:pos="926"/>
        <w:tab w:val="left" w:pos="1276"/>
      </w:tabs>
      <w:spacing w:after="120"/>
      <w:ind w:left="1276" w:hanging="425"/>
    </w:pPr>
  </w:style>
  <w:style w:type="paragraph" w:styleId="ListNumber">
    <w:name w:val="List Number"/>
    <w:basedOn w:val="Normal"/>
    <w:uiPriority w:val="8"/>
    <w:rsid w:val="005938BD"/>
    <w:pPr>
      <w:numPr>
        <w:numId w:val="5"/>
      </w:numPr>
      <w:tabs>
        <w:tab w:val="clear" w:pos="360"/>
        <w:tab w:val="left" w:pos="425"/>
      </w:tabs>
      <w:spacing w:after="120"/>
      <w:ind w:left="425" w:hanging="425"/>
    </w:pPr>
  </w:style>
  <w:style w:type="paragraph" w:styleId="ListNumber2">
    <w:name w:val="List Number 2"/>
    <w:basedOn w:val="Normal"/>
    <w:uiPriority w:val="8"/>
    <w:rsid w:val="005938BD"/>
    <w:pPr>
      <w:numPr>
        <w:numId w:val="6"/>
      </w:numPr>
      <w:tabs>
        <w:tab w:val="left" w:pos="851"/>
      </w:tabs>
      <w:spacing w:after="120"/>
      <w:ind w:left="850" w:hanging="425"/>
    </w:pPr>
  </w:style>
  <w:style w:type="character" w:customStyle="1" w:styleId="Heading4Char">
    <w:name w:val="Heading 4 Char"/>
    <w:basedOn w:val="DefaultParagraphFont"/>
    <w:link w:val="Heading4"/>
    <w:uiPriority w:val="9"/>
    <w:rsid w:val="004C2E5B"/>
    <w:rPr>
      <w:rFonts w:asciiTheme="majorHAnsi" w:eastAsiaTheme="majorEastAsia" w:hAnsiTheme="majorHAnsi" w:cstheme="majorBidi"/>
      <w:b/>
      <w:iCs/>
      <w:color w:val="1C2549" w:themeColor="text2"/>
      <w:sz w:val="28"/>
    </w:rPr>
  </w:style>
  <w:style w:type="paragraph" w:styleId="FootnoteText">
    <w:name w:val="footnote text"/>
    <w:basedOn w:val="Normal"/>
    <w:link w:val="FootnoteTextChar"/>
    <w:uiPriority w:val="99"/>
    <w:semiHidden/>
    <w:rsid w:val="004C2E5B"/>
    <w:pPr>
      <w:tabs>
        <w:tab w:val="left" w:pos="170"/>
      </w:tabs>
      <w:spacing w:before="0" w:after="0" w:line="240" w:lineRule="auto"/>
      <w:ind w:left="170" w:hanging="17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2A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2E5B"/>
    <w:rPr>
      <w:vertAlign w:val="superscript"/>
    </w:rPr>
  </w:style>
  <w:style w:type="table" w:styleId="GridTable4">
    <w:name w:val="Grid Table 4"/>
    <w:basedOn w:val="TableNormal"/>
    <w:uiPriority w:val="49"/>
    <w:rsid w:val="00C031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eWhatuOra">
    <w:name w:val="Te Whatu Ora"/>
    <w:basedOn w:val="TableNormal"/>
    <w:uiPriority w:val="99"/>
    <w:rsid w:val="00852A28"/>
    <w:pPr>
      <w:spacing w:before="100" w:beforeAutospacing="1" w:after="100" w:afterAutospacing="1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100" w:beforeAutospacing="1" w:afterLines="0" w:after="100" w:afterAutospacing="1"/>
        <w:jc w:val="left"/>
      </w:pPr>
      <w:rPr>
        <w:b/>
      </w:rPr>
      <w:tblPr/>
      <w:tcPr>
        <w:shd w:val="clear" w:color="auto" w:fill="BFBFBF" w:themeFill="background1" w:themeFillShade="BF"/>
        <w:vAlign w:val="center"/>
      </w:tcPr>
    </w:tblStylePr>
    <w:tblStylePr w:type="lastRow">
      <w:rPr>
        <w:b/>
      </w:r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</w:tblStylePr>
  </w:style>
  <w:style w:type="table" w:styleId="ListTable4">
    <w:name w:val="List Table 4"/>
    <w:basedOn w:val="TableNormal"/>
    <w:uiPriority w:val="49"/>
    <w:rsid w:val="00C031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1">
    <w:name w:val="Table Grid 1"/>
    <w:basedOn w:val="TableNormal"/>
    <w:uiPriority w:val="99"/>
    <w:semiHidden/>
    <w:unhideWhenUsed/>
    <w:rsid w:val="00C0313E"/>
    <w:pPr>
      <w:spacing w:before="120" w:after="240"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C0313E"/>
    <w:pPr>
      <w:spacing w:before="0" w:after="0"/>
    </w:pPr>
  </w:style>
  <w:style w:type="paragraph" w:customStyle="1" w:styleId="Figure">
    <w:name w:val="Figure"/>
    <w:basedOn w:val="Normal"/>
    <w:uiPriority w:val="11"/>
    <w:qFormat/>
    <w:rsid w:val="00852A28"/>
    <w:rPr>
      <w:b/>
    </w:rPr>
  </w:style>
  <w:style w:type="paragraph" w:customStyle="1" w:styleId="Box">
    <w:name w:val="Box"/>
    <w:basedOn w:val="Normal"/>
    <w:qFormat/>
    <w:rsid w:val="005561E4"/>
    <w:pPr>
      <w:pBdr>
        <w:top w:val="single" w:sz="8" w:space="8" w:color="00A2AC" w:themeColor="background2"/>
        <w:left w:val="single" w:sz="8" w:space="8" w:color="00A2AC" w:themeColor="background2"/>
        <w:bottom w:val="single" w:sz="8" w:space="8" w:color="00A2AC" w:themeColor="background2"/>
        <w:right w:val="single" w:sz="8" w:space="8" w:color="00A2AC" w:themeColor="background2"/>
      </w:pBdr>
      <w:spacing w:after="120"/>
      <w:ind w:left="170" w:right="170"/>
    </w:pPr>
  </w:style>
  <w:style w:type="paragraph" w:customStyle="1" w:styleId="BoxBullet">
    <w:name w:val="Box Bullet"/>
    <w:basedOn w:val="Box"/>
    <w:qFormat/>
    <w:rsid w:val="005561E4"/>
    <w:pPr>
      <w:numPr>
        <w:numId w:val="7"/>
      </w:numPr>
      <w:ind w:left="52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mmaSergent\Downloads\Published%20Report%20and%20Guidance%20Template%20Updated%20HNZ1.dotx" TargetMode="External"/></Relationships>
</file>

<file path=word/theme/theme1.xml><?xml version="1.0" encoding="utf-8"?>
<a:theme xmlns:a="http://schemas.openxmlformats.org/drawingml/2006/main" name="Office Theme">
  <a:themeElements>
    <a:clrScheme name="Te Whatu Ora 2">
      <a:dk1>
        <a:sysClr val="windowText" lastClr="000000"/>
      </a:dk1>
      <a:lt1>
        <a:sysClr val="window" lastClr="FFFFFF"/>
      </a:lt1>
      <a:dk2>
        <a:srgbClr val="1C2549"/>
      </a:dk2>
      <a:lt2>
        <a:srgbClr val="00A2AC"/>
      </a:lt2>
      <a:accent1>
        <a:srgbClr val="00558C"/>
      </a:accent1>
      <a:accent2>
        <a:srgbClr val="007681"/>
      </a:accent2>
      <a:accent3>
        <a:srgbClr val="FFFFFF"/>
      </a:accent3>
      <a:accent4>
        <a:srgbClr val="F0E6D8"/>
      </a:accent4>
      <a:accent5>
        <a:srgbClr val="00A2AC"/>
      </a:accent5>
      <a:accent6>
        <a:srgbClr val="1C2549"/>
      </a:accent6>
      <a:hlink>
        <a:srgbClr val="00A2AC"/>
      </a:hlink>
      <a:folHlink>
        <a:srgbClr val="00558C"/>
      </a:folHlink>
    </a:clrScheme>
    <a:fontScheme name="Custo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4124B25B1E845B1A19E42F89E38F9" ma:contentTypeVersion="15" ma:contentTypeDescription="Create a new document." ma:contentTypeScope="" ma:versionID="d9b36d6a3b4715472a4e5600db23fde6">
  <xsd:schema xmlns:xsd="http://www.w3.org/2001/XMLSchema" xmlns:xs="http://www.w3.org/2001/XMLSchema" xmlns:p="http://schemas.microsoft.com/office/2006/metadata/properties" xmlns:ns2="a65093cb-ebec-4320-a974-8635a1b3dba2" xmlns:ns3="6151fb80-72a8-4837-87a1-2998bc8a1322" targetNamespace="http://schemas.microsoft.com/office/2006/metadata/properties" ma:root="true" ma:fieldsID="0d522707066260470c1011cfa229e801" ns2:_="" ns3:_="">
    <xsd:import namespace="a65093cb-ebec-4320-a974-8635a1b3dba2"/>
    <xsd:import namespace="6151fb80-72a8-4837-87a1-2998bc8a1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093cb-ebec-4320-a974-8635a1b3d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3866b07-e038-435d-935d-a487aeec12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1fb80-72a8-4837-87a1-2998bc8a13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c2298e-8757-468c-ae26-e7e2d34df4d0}" ma:internalName="TaxCatchAll" ma:showField="CatchAllData" ma:web="6151fb80-72a8-4837-87a1-2998bc8a1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1fb80-72a8-4837-87a1-2998bc8a1322" xsi:nil="true"/>
    <lcf76f155ced4ddcb4097134ff3c332f xmlns="a65093cb-ebec-4320-a974-8635a1b3db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FAE37-5A06-4571-A15C-6ADD80657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1E73B-88A0-4886-8B53-D30A4DBB7ECB}"/>
</file>

<file path=customXml/itemProps3.xml><?xml version="1.0" encoding="utf-8"?>
<ds:datastoreItem xmlns:ds="http://schemas.openxmlformats.org/officeDocument/2006/customXml" ds:itemID="{C20347DD-4B2C-4D06-9BCC-B69FB47C9E47}">
  <ds:schemaRefs>
    <ds:schemaRef ds:uri="http://schemas.microsoft.com/office/2006/metadata/properties"/>
    <ds:schemaRef ds:uri="http://schemas.microsoft.com/office/infopath/2007/PartnerControls"/>
    <ds:schemaRef ds:uri="115cab4d-6f10-452d-be6b-9948dc02e1cd"/>
    <ds:schemaRef ds:uri="cab06639-4b0c-4205-80b4-0b156190631b"/>
  </ds:schemaRefs>
</ds:datastoreItem>
</file>

<file path=customXml/itemProps4.xml><?xml version="1.0" encoding="utf-8"?>
<ds:datastoreItem xmlns:ds="http://schemas.openxmlformats.org/officeDocument/2006/customXml" ds:itemID="{4331884B-1E52-4152-B052-54151999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Published Report and Guidance Template Updated HNZ1</Template>
  <TotalTime>3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Sergent</dc:creator>
  <cp:keywords/>
  <dc:description/>
  <cp:lastModifiedBy>Jemma Sergent</cp:lastModifiedBy>
  <cp:revision>1</cp:revision>
  <dcterms:created xsi:type="dcterms:W3CDTF">2025-05-07T21:06:00Z</dcterms:created>
  <dcterms:modified xsi:type="dcterms:W3CDTF">2025-05-07T21:09:00Z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0x0101007F74124B25B1E845B1A19E42F89E38F9</vt:lpwstr>
  </property>
</Properties>
</file>